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jc w:val="center"/>
        <w:rPr/>
      </w:pPr>
      <w:r w:rsidDel="00000000" w:rsidR="00000000" w:rsidRPr="00000000">
        <w:rPr>
          <w:rFonts w:ascii="Calibri" w:cs="Calibri" w:eastAsia="Calibri" w:hAnsi="Calibri"/>
          <w:b w:val="1"/>
          <w:bCs w:val="1"/>
          <w:color w:val="1f4e78"/>
          <w:sz w:val="32"/>
          <w:szCs w:val="32"/>
          <w:rtl w:val="0"/>
        </w:rPr>
        <w:t xml:space="preserve">Juan C. Wiley</w:t>
      </w:r>
      <w:r w:rsidDel="00000000" w:rsidR="00000000" w:rsidRPr="00000000">
        <w:rPr>
          <w:rtl w:val="0"/>
        </w:rPr>
      </w:r>
    </w:p>
    <w:p w:rsidR="00000000" w:rsidDel="00000000" w:rsidP="00000000" w:rsidRDefault="00000000" w:rsidRPr="00000000" w14:paraId="00000002">
      <w:pPr>
        <w:spacing w:after="20" w:lineRule="auto"/>
        <w:jc w:val="center"/>
        <w:rPr/>
      </w:pPr>
      <w:r w:rsidDel="00000000" w:rsidR="00000000" w:rsidRPr="00000000">
        <w:rPr>
          <w:rFonts w:ascii="Calibri" w:cs="Calibri" w:eastAsia="Calibri" w:hAnsi="Calibri"/>
          <w:sz w:val="22"/>
          <w:szCs w:val="22"/>
          <w:rtl w:val="0"/>
        </w:rPr>
        <w:t xml:space="preserve">VP, Product, Cards &amp; Payments</w:t>
      </w:r>
      <w:r w:rsidDel="00000000" w:rsidR="00000000" w:rsidRPr="00000000">
        <w:rPr>
          <w:rtl w:val="0"/>
        </w:rPr>
      </w:r>
    </w:p>
    <w:p w:rsidR="00000000" w:rsidDel="00000000" w:rsidP="00000000" w:rsidRDefault="00000000" w:rsidRPr="00000000" w14:paraId="00000003">
      <w:pPr>
        <w:spacing w:after="10" w:lineRule="auto"/>
        <w:jc w:val="center"/>
        <w:rPr/>
      </w:pPr>
      <w:r w:rsidDel="00000000" w:rsidR="00000000" w:rsidRPr="00000000">
        <w:rPr>
          <w:rFonts w:ascii="Calibri" w:cs="Calibri" w:eastAsia="Calibri" w:hAnsi="Calibri"/>
          <w:sz w:val="18"/>
          <w:szCs w:val="18"/>
          <w:rtl w:val="0"/>
        </w:rPr>
        <w:t xml:space="preserve">New York City Metro Area, NY | (845) 520-1232</w:t>
      </w:r>
      <w:r w:rsidDel="00000000" w:rsidR="00000000" w:rsidRPr="00000000">
        <w:rPr>
          <w:rtl w:val="0"/>
        </w:rPr>
      </w:r>
    </w:p>
    <w:p w:rsidR="00000000" w:rsidDel="00000000" w:rsidP="00000000" w:rsidRDefault="00000000" w:rsidRPr="00000000" w14:paraId="00000004">
      <w:pPr>
        <w:spacing w:after="100" w:lineRule="auto"/>
        <w:jc w:val="center"/>
        <w:rPr/>
      </w:pPr>
      <w:r w:rsidDel="00000000" w:rsidR="00000000" w:rsidRPr="00000000">
        <w:rPr>
          <w:rFonts w:ascii="Calibri" w:cs="Calibri" w:eastAsia="Calibri" w:hAnsi="Calibri"/>
          <w:sz w:val="18"/>
          <w:szCs w:val="18"/>
          <w:rtl w:val="0"/>
        </w:rPr>
        <w:t xml:space="preserve">jcwiley@gmail.com | linkedin.com/in/juanwiley | github.com/juanwiley | juanwiley.com</w:t>
      </w:r>
      <w:r w:rsidDel="00000000" w:rsidR="00000000" w:rsidRPr="00000000">
        <w:rPr>
          <w:rtl w:val="0"/>
        </w:rPr>
      </w:r>
    </w:p>
    <w:p w:rsidR="00000000" w:rsidDel="00000000" w:rsidP="00000000" w:rsidRDefault="00000000" w:rsidRPr="00000000" w14:paraId="00000005">
      <w:pPr>
        <w:pBdr>
          <w:bottom w:color="1f4e78" w:space="2" w:sz="6" w:val="single"/>
        </w:pBdr>
        <w:spacing w:after="40" w:before="100" w:lineRule="auto"/>
        <w:rPr/>
      </w:pPr>
      <w:r w:rsidDel="00000000" w:rsidR="00000000" w:rsidRPr="00000000">
        <w:rPr>
          <w:rFonts w:ascii="Calibri" w:cs="Calibri" w:eastAsia="Calibri" w:hAnsi="Calibri"/>
          <w:b w:val="1"/>
          <w:bCs w:val="1"/>
          <w:color w:val="1f4e78"/>
          <w:sz w:val="20"/>
          <w:szCs w:val="20"/>
          <w:rtl w:val="0"/>
        </w:rPr>
        <w:t xml:space="preserve">SUMMARY</w:t>
      </w:r>
      <w:r w:rsidDel="00000000" w:rsidR="00000000" w:rsidRPr="00000000">
        <w:rPr>
          <w:rtl w:val="0"/>
        </w:rPr>
      </w:r>
    </w:p>
    <w:p w:rsidR="00000000" w:rsidDel="00000000" w:rsidP="00000000" w:rsidRDefault="00000000" w:rsidRPr="00000000" w14:paraId="00000006">
      <w:pPr>
        <w:spacing w:after="80" w:lineRule="auto"/>
        <w:jc w:val="both"/>
        <w:rPr/>
      </w:pPr>
      <w:r w:rsidDel="00000000" w:rsidR="00000000" w:rsidRPr="00000000">
        <w:rPr>
          <w:rFonts w:ascii="Calibri" w:cs="Calibri" w:eastAsia="Calibri" w:hAnsi="Calibri"/>
          <w:b w:val="0"/>
          <w:bCs w:val="0"/>
          <w:i w:val="0"/>
          <w:iCs w:val="0"/>
          <w:sz w:val="19"/>
          <w:szCs w:val="19"/>
          <w:rtl w:val="0"/>
        </w:rPr>
        <w:t xml:space="preserve">Product leader with 18+ years across card networks, </w:t>
      </w:r>
      <w:r w:rsidDel="00000000" w:rsidR="00000000" w:rsidRPr="00000000">
        <w:rPr>
          <w:rFonts w:ascii="Calibri" w:cs="Calibri" w:eastAsia="Calibri" w:hAnsi="Calibri"/>
          <w:sz w:val="19"/>
          <w:szCs w:val="19"/>
          <w:rtl w:val="0"/>
        </w:rPr>
        <w:t xml:space="preserve">card</w:t>
      </w:r>
      <w:r w:rsidDel="00000000" w:rsidR="00000000" w:rsidRPr="00000000">
        <w:rPr>
          <w:rFonts w:ascii="Calibri" w:cs="Calibri" w:eastAsia="Calibri" w:hAnsi="Calibri"/>
          <w:b w:val="0"/>
          <w:bCs w:val="0"/>
          <w:i w:val="0"/>
          <w:iCs w:val="0"/>
          <w:sz w:val="19"/>
          <w:szCs w:val="19"/>
          <w:rtl w:val="0"/>
        </w:rPr>
        <w:t xml:space="preserve"> issuing, and global payments. Built and scaled regulated card programs at Cross River, owning the full Card products suite (issuing, acquiring, push/pull payments)</w:t>
      </w:r>
      <w:r w:rsidDel="00000000" w:rsidR="00000000" w:rsidRPr="00000000">
        <w:rPr>
          <w:rFonts w:ascii="Calibri" w:cs="Calibri" w:eastAsia="Calibri" w:hAnsi="Calibri"/>
          <w:sz w:val="19"/>
          <w:szCs w:val="19"/>
          <w:rtl w:val="0"/>
        </w:rPr>
        <w:t xml:space="preserve">, </w:t>
      </w:r>
      <w:r w:rsidDel="00000000" w:rsidR="00000000" w:rsidRPr="00000000">
        <w:rPr>
          <w:rFonts w:ascii="Calibri" w:cs="Calibri" w:eastAsia="Calibri" w:hAnsi="Calibri"/>
          <w:b w:val="0"/>
          <w:bCs w:val="0"/>
          <w:i w:val="0"/>
          <w:iCs w:val="0"/>
          <w:sz w:val="19"/>
          <w:szCs w:val="19"/>
          <w:rtl w:val="0"/>
        </w:rPr>
        <w:t xml:space="preserve">including credit card risk and servicing operations</w:t>
      </w:r>
      <w:r w:rsidDel="00000000" w:rsidR="00000000" w:rsidRPr="00000000">
        <w:rPr>
          <w:rFonts w:ascii="Calibri" w:cs="Calibri" w:eastAsia="Calibri" w:hAnsi="Calibri"/>
          <w:sz w:val="19"/>
          <w:szCs w:val="19"/>
          <w:rtl w:val="0"/>
        </w:rPr>
        <w:t xml:space="preserve">,</w:t>
      </w:r>
      <w:r w:rsidDel="00000000" w:rsidR="00000000" w:rsidRPr="00000000">
        <w:rPr>
          <w:rFonts w:ascii="Calibri" w:cs="Calibri" w:eastAsia="Calibri" w:hAnsi="Calibri"/>
          <w:b w:val="0"/>
          <w:bCs w:val="0"/>
          <w:i w:val="0"/>
          <w:iCs w:val="0"/>
          <w:sz w:val="19"/>
          <w:szCs w:val="19"/>
          <w:rtl w:val="0"/>
        </w:rPr>
        <w:t xml:space="preserve"> on a top 20 US Visa issuer, driving requirements</w:t>
      </w:r>
      <w:r w:rsidDel="00000000" w:rsidR="00000000" w:rsidRPr="00000000">
        <w:rPr>
          <w:rFonts w:ascii="Calibri" w:cs="Calibri" w:eastAsia="Calibri" w:hAnsi="Calibri"/>
          <w:sz w:val="19"/>
          <w:szCs w:val="19"/>
          <w:rtl w:val="0"/>
        </w:rPr>
        <w:t xml:space="preserve"> and</w:t>
      </w:r>
      <w:r w:rsidDel="00000000" w:rsidR="00000000" w:rsidRPr="00000000">
        <w:rPr>
          <w:rFonts w:ascii="Calibri" w:cs="Calibri" w:eastAsia="Calibri" w:hAnsi="Calibri"/>
          <w:b w:val="0"/>
          <w:bCs w:val="0"/>
          <w:i w:val="0"/>
          <w:iCs w:val="0"/>
          <w:sz w:val="19"/>
          <w:szCs w:val="19"/>
          <w:rtl w:val="0"/>
        </w:rPr>
        <w:t xml:space="preserve"> </w:t>
      </w:r>
      <w:r w:rsidDel="00000000" w:rsidR="00000000" w:rsidRPr="00000000">
        <w:rPr>
          <w:rFonts w:ascii="Calibri" w:cs="Calibri" w:eastAsia="Calibri" w:hAnsi="Calibri"/>
          <w:sz w:val="19"/>
          <w:szCs w:val="19"/>
          <w:rtl w:val="0"/>
        </w:rPr>
        <w:t xml:space="preserve">participating in </w:t>
      </w:r>
      <w:r w:rsidDel="00000000" w:rsidR="00000000" w:rsidRPr="00000000">
        <w:rPr>
          <w:rFonts w:ascii="Calibri" w:cs="Calibri" w:eastAsia="Calibri" w:hAnsi="Calibri"/>
          <w:b w:val="0"/>
          <w:bCs w:val="0"/>
          <w:i w:val="0"/>
          <w:iCs w:val="0"/>
          <w:sz w:val="19"/>
          <w:szCs w:val="19"/>
          <w:rtl w:val="0"/>
        </w:rPr>
        <w:t xml:space="preserve">sprint </w:t>
      </w:r>
      <w:r w:rsidDel="00000000" w:rsidR="00000000" w:rsidRPr="00000000">
        <w:rPr>
          <w:rFonts w:ascii="Calibri" w:cs="Calibri" w:eastAsia="Calibri" w:hAnsi="Calibri"/>
          <w:sz w:val="19"/>
          <w:szCs w:val="19"/>
          <w:rtl w:val="0"/>
        </w:rPr>
        <w:t xml:space="preserve">planning</w:t>
      </w:r>
      <w:r w:rsidDel="00000000" w:rsidR="00000000" w:rsidRPr="00000000">
        <w:rPr>
          <w:rFonts w:ascii="Calibri" w:cs="Calibri" w:eastAsia="Calibri" w:hAnsi="Calibri"/>
          <w:b w:val="0"/>
          <w:bCs w:val="0"/>
          <w:i w:val="0"/>
          <w:iCs w:val="0"/>
          <w:sz w:val="19"/>
          <w:szCs w:val="19"/>
          <w:rtl w:val="0"/>
        </w:rPr>
        <w:t xml:space="preserve"> as scrum </w:t>
      </w:r>
      <w:r w:rsidDel="00000000" w:rsidR="00000000" w:rsidRPr="00000000">
        <w:rPr>
          <w:rFonts w:ascii="Calibri" w:cs="Calibri" w:eastAsia="Calibri" w:hAnsi="Calibri"/>
          <w:sz w:val="19"/>
          <w:szCs w:val="19"/>
          <w:rtl w:val="0"/>
        </w:rPr>
        <w:t xml:space="preserve">p</w:t>
      </w:r>
      <w:r w:rsidDel="00000000" w:rsidR="00000000" w:rsidRPr="00000000">
        <w:rPr>
          <w:rFonts w:ascii="Calibri" w:cs="Calibri" w:eastAsia="Calibri" w:hAnsi="Calibri"/>
          <w:b w:val="0"/>
          <w:bCs w:val="0"/>
          <w:i w:val="0"/>
          <w:iCs w:val="0"/>
          <w:sz w:val="19"/>
          <w:szCs w:val="19"/>
          <w:rtl w:val="0"/>
        </w:rPr>
        <w:t xml:space="preserve">roduct </w:t>
      </w:r>
      <w:r w:rsidDel="00000000" w:rsidR="00000000" w:rsidRPr="00000000">
        <w:rPr>
          <w:rFonts w:ascii="Calibri" w:cs="Calibri" w:eastAsia="Calibri" w:hAnsi="Calibri"/>
          <w:sz w:val="19"/>
          <w:szCs w:val="19"/>
          <w:rtl w:val="0"/>
        </w:rPr>
        <w:t xml:space="preserve">o</w:t>
      </w:r>
      <w:r w:rsidDel="00000000" w:rsidR="00000000" w:rsidRPr="00000000">
        <w:rPr>
          <w:rFonts w:ascii="Calibri" w:cs="Calibri" w:eastAsia="Calibri" w:hAnsi="Calibri"/>
          <w:b w:val="0"/>
          <w:bCs w:val="0"/>
          <w:i w:val="0"/>
          <w:iCs w:val="0"/>
          <w:sz w:val="19"/>
          <w:szCs w:val="19"/>
          <w:rtl w:val="0"/>
        </w:rPr>
        <w:t xml:space="preserve">wner for </w:t>
      </w:r>
      <w:r w:rsidDel="00000000" w:rsidR="00000000" w:rsidRPr="00000000">
        <w:rPr>
          <w:rFonts w:ascii="Calibri" w:cs="Calibri" w:eastAsia="Calibri" w:hAnsi="Calibri"/>
          <w:sz w:val="19"/>
          <w:szCs w:val="19"/>
          <w:rtl w:val="0"/>
        </w:rPr>
        <w:t xml:space="preserve">product and software development</w:t>
      </w:r>
      <w:r w:rsidDel="00000000" w:rsidR="00000000" w:rsidRPr="00000000">
        <w:rPr>
          <w:rFonts w:ascii="Calibri" w:cs="Calibri" w:eastAsia="Calibri" w:hAnsi="Calibri"/>
          <w:b w:val="0"/>
          <w:bCs w:val="0"/>
          <w:i w:val="0"/>
          <w:iCs w:val="0"/>
          <w:sz w:val="19"/>
          <w:szCs w:val="19"/>
          <w:rtl w:val="0"/>
        </w:rPr>
        <w:t xml:space="preserve">. Prior: 11 years at Mastercard across LAC, North America and Global </w:t>
      </w:r>
      <w:r w:rsidDel="00000000" w:rsidR="00000000" w:rsidRPr="00000000">
        <w:rPr>
          <w:rFonts w:ascii="Calibri" w:cs="Calibri" w:eastAsia="Calibri" w:hAnsi="Calibri"/>
          <w:sz w:val="19"/>
          <w:szCs w:val="19"/>
          <w:rtl w:val="0"/>
        </w:rPr>
        <w:t xml:space="preserve">roles</w:t>
      </w:r>
      <w:r w:rsidDel="00000000" w:rsidR="00000000" w:rsidRPr="00000000">
        <w:rPr>
          <w:rFonts w:ascii="Calibri" w:cs="Calibri" w:eastAsia="Calibri" w:hAnsi="Calibri"/>
          <w:b w:val="0"/>
          <w:bCs w:val="0"/>
          <w:i w:val="0"/>
          <w:iCs w:val="0"/>
          <w:sz w:val="19"/>
          <w:szCs w:val="19"/>
          <w:rtl w:val="0"/>
        </w:rPr>
        <w:t xml:space="preserve">, including U.S. Credit Card product management for National Accounts and Co-brand programs.</w:t>
      </w:r>
      <w:r w:rsidDel="00000000" w:rsidR="00000000" w:rsidRPr="00000000">
        <w:rPr>
          <w:rtl w:val="0"/>
        </w:rPr>
      </w:r>
    </w:p>
    <w:p w:rsidR="00000000" w:rsidDel="00000000" w:rsidP="00000000" w:rsidRDefault="00000000" w:rsidRPr="00000000" w14:paraId="00000007">
      <w:pPr>
        <w:pBdr>
          <w:bottom w:color="1f4e78" w:space="2" w:sz="6" w:val="single"/>
        </w:pBdr>
        <w:spacing w:after="40" w:before="100" w:lineRule="auto"/>
        <w:rPr/>
      </w:pPr>
      <w:r w:rsidDel="00000000" w:rsidR="00000000" w:rsidRPr="00000000">
        <w:rPr>
          <w:rFonts w:ascii="Calibri" w:cs="Calibri" w:eastAsia="Calibri" w:hAnsi="Calibri"/>
          <w:b w:val="1"/>
          <w:bCs w:val="1"/>
          <w:color w:val="1f4e78"/>
          <w:sz w:val="20"/>
          <w:szCs w:val="20"/>
          <w:rtl w:val="0"/>
        </w:rPr>
        <w:t xml:space="preserve">CORE EXPERTISE</w:t>
      </w:r>
      <w:r w:rsidDel="00000000" w:rsidR="00000000" w:rsidRPr="00000000">
        <w:rPr>
          <w:rtl w:val="0"/>
        </w:rPr>
      </w:r>
    </w:p>
    <w:p w:rsidR="00000000" w:rsidDel="00000000" w:rsidP="00000000" w:rsidRDefault="00000000" w:rsidRPr="00000000" w14:paraId="00000008">
      <w:pPr>
        <w:spacing w:after="60" w:lineRule="auto"/>
        <w:rPr/>
      </w:pPr>
      <w:r w:rsidDel="00000000" w:rsidR="00000000" w:rsidRPr="00000000">
        <w:rPr>
          <w:rFonts w:ascii="Calibri" w:cs="Calibri" w:eastAsia="Calibri" w:hAnsi="Calibri"/>
          <w:b w:val="0"/>
          <w:bCs w:val="0"/>
          <w:i w:val="0"/>
          <w:iCs w:val="0"/>
          <w:sz w:val="19"/>
          <w:szCs w:val="19"/>
          <w:rtl w:val="0"/>
        </w:rPr>
        <w:t xml:space="preserve">Card issuing, processing &amp; BIN sponsorship · Credit card program risk &amp; servicing operations · Card network rules &amp; money-movement rails (Visa, Mastercard, ACH/NACHA) · </w:t>
      </w:r>
      <w:r w:rsidDel="00000000" w:rsidR="00000000" w:rsidRPr="00000000">
        <w:rPr>
          <w:rFonts w:ascii="Calibri" w:cs="Calibri" w:eastAsia="Calibri" w:hAnsi="Calibri"/>
          <w:sz w:val="19"/>
          <w:szCs w:val="19"/>
          <w:rtl w:val="0"/>
        </w:rPr>
        <w:t xml:space="preserve">Card payments (OCT/AFT) · </w:t>
      </w:r>
      <w:r w:rsidDel="00000000" w:rsidR="00000000" w:rsidRPr="00000000">
        <w:rPr>
          <w:rFonts w:ascii="Calibri" w:cs="Calibri" w:eastAsia="Calibri" w:hAnsi="Calibri"/>
          <w:b w:val="0"/>
          <w:bCs w:val="0"/>
          <w:i w:val="0"/>
          <w:iCs w:val="0"/>
          <w:sz w:val="19"/>
          <w:szCs w:val="19"/>
          <w:rtl w:val="0"/>
        </w:rPr>
        <w:t xml:space="preserve">Agile/Scrum product ownership (SPOC) · 0→1 product development · People management &amp; team building · Regulated fintech partnerships · APIs &amp; Swagger · SQL/Snowflake · Claude Code &amp; Agents.</w:t>
      </w:r>
      <w:r w:rsidDel="00000000" w:rsidR="00000000" w:rsidRPr="00000000">
        <w:rPr>
          <w:rtl w:val="0"/>
        </w:rPr>
      </w:r>
    </w:p>
    <w:p w:rsidR="00000000" w:rsidDel="00000000" w:rsidP="00000000" w:rsidRDefault="00000000" w:rsidRPr="00000000" w14:paraId="00000009">
      <w:pPr>
        <w:pBdr>
          <w:bottom w:color="1f4e78" w:space="2" w:sz="6" w:val="single"/>
        </w:pBdr>
        <w:spacing w:after="40" w:before="100" w:lineRule="auto"/>
        <w:rPr/>
      </w:pPr>
      <w:r w:rsidDel="00000000" w:rsidR="00000000" w:rsidRPr="00000000">
        <w:rPr>
          <w:rFonts w:ascii="Calibri" w:cs="Calibri" w:eastAsia="Calibri" w:hAnsi="Calibri"/>
          <w:b w:val="1"/>
          <w:bCs w:val="1"/>
          <w:color w:val="1f4e78"/>
          <w:sz w:val="20"/>
          <w:szCs w:val="20"/>
          <w:rtl w:val="0"/>
        </w:rPr>
        <w:t xml:space="preserve">EXPERIENCE</w:t>
      </w:r>
      <w:r w:rsidDel="00000000" w:rsidR="00000000" w:rsidRPr="00000000">
        <w:rPr>
          <w:rtl w:val="0"/>
        </w:rPr>
      </w:r>
    </w:p>
    <w:p w:rsidR="00000000" w:rsidDel="00000000" w:rsidP="00000000" w:rsidRDefault="00000000" w:rsidRPr="00000000" w14:paraId="0000000A">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VP, Product, Cards</w:t>
        <w:tab/>
      </w:r>
      <w:r w:rsidDel="00000000" w:rsidR="00000000" w:rsidRPr="00000000">
        <w:rPr>
          <w:rFonts w:ascii="Calibri" w:cs="Calibri" w:eastAsia="Calibri" w:hAnsi="Calibri"/>
          <w:b w:val="1"/>
          <w:bCs w:val="1"/>
          <w:sz w:val="19"/>
          <w:szCs w:val="19"/>
          <w:rtl w:val="0"/>
        </w:rPr>
        <w:t xml:space="preserve">Feb 2026 – Present</w:t>
      </w:r>
      <w:r w:rsidDel="00000000" w:rsidR="00000000" w:rsidRPr="00000000">
        <w:rPr>
          <w:rtl w:val="0"/>
        </w:rPr>
      </w:r>
    </w:p>
    <w:p w:rsidR="00000000" w:rsidDel="00000000" w:rsidP="00000000" w:rsidRDefault="00000000" w:rsidRPr="00000000" w14:paraId="0000000B">
      <w:pPr>
        <w:spacing w:after="40" w:lineRule="auto"/>
        <w:rPr/>
      </w:pPr>
      <w:r w:rsidDel="00000000" w:rsidR="00000000" w:rsidRPr="00000000">
        <w:rPr>
          <w:rFonts w:ascii="Calibri" w:cs="Calibri" w:eastAsia="Calibri" w:hAnsi="Calibri"/>
          <w:i w:val="1"/>
          <w:iCs w:val="1"/>
          <w:color w:val="444444"/>
          <w:sz w:val="19"/>
          <w:szCs w:val="19"/>
          <w:rtl w:val="0"/>
        </w:rPr>
        <w:t xml:space="preserve">Cross River Bank | Fort Lee, NJ</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Owns end-to-end product strategy and execution for Cross River’s card ecosystem, including card payments, issuing, acquiring and issuing processing. Promoted internally from Card Issuing position into </w:t>
      </w:r>
      <w:r w:rsidDel="00000000" w:rsidR="00000000" w:rsidRPr="00000000">
        <w:rPr>
          <w:rFonts w:ascii="Calibri" w:cs="Calibri" w:eastAsia="Calibri" w:hAnsi="Calibri"/>
          <w:sz w:val="19"/>
          <w:szCs w:val="19"/>
          <w:rtl w:val="0"/>
        </w:rPr>
        <w:t xml:space="preserve">broader Cards role with people management responsibilities.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sz w:val="19"/>
          <w:szCs w:val="19"/>
          <w:rtl w:val="0"/>
        </w:rPr>
        <w:t xml:space="preserve">B</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uilt Cards product organization around vertical ownership of product lines and horizontal service ownership across BIN sponsorship and card network operations (Visa/Mastercard), hiring and growing a 4-person team across the U.S., Spain and Israel.</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Partners across fintech banking, operations, compliance, Business Development, and Sales stakeholders, </w:t>
      </w:r>
      <w:r w:rsidDel="00000000" w:rsidR="00000000" w:rsidRPr="00000000">
        <w:rPr>
          <w:rFonts w:ascii="Calibri" w:cs="Calibri" w:eastAsia="Calibri" w:hAnsi="Calibri"/>
          <w:sz w:val="19"/>
          <w:szCs w:val="19"/>
          <w:rtl w:val="0"/>
        </w:rPr>
        <w:t xml:space="preserve">joining </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client and prospect calls and contract negotiations, to translate complex </w:t>
      </w:r>
      <w:r w:rsidDel="00000000" w:rsidR="00000000" w:rsidRPr="00000000">
        <w:rPr>
          <w:rFonts w:ascii="Calibri" w:cs="Calibri" w:eastAsia="Calibri" w:hAnsi="Calibri"/>
          <w:sz w:val="19"/>
          <w:szCs w:val="19"/>
          <w:rtl w:val="0"/>
        </w:rPr>
        <w:t xml:space="preserve">i</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ntegrations into scalable</w:t>
      </w:r>
      <w:r w:rsidDel="00000000" w:rsidR="00000000" w:rsidRPr="00000000">
        <w:rPr>
          <w:rFonts w:ascii="Calibri" w:cs="Calibri" w:eastAsia="Calibri" w:hAnsi="Calibri"/>
          <w:sz w:val="19"/>
          <w:szCs w:val="19"/>
          <w:rtl w:val="0"/>
        </w:rPr>
        <w:t xml:space="preserve"> </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card products on a top 20 US Visa issuer platform.</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Owns partner and processor integrations across the majority-credit card program portfolio, ensuring daily transaction data feeds, dispute status, and credit servicing tape delivery to support Credit and Business Risk teams’ </w:t>
      </w:r>
      <w:r w:rsidDel="00000000" w:rsidR="00000000" w:rsidRPr="00000000">
        <w:rPr>
          <w:rFonts w:ascii="Calibri" w:cs="Calibri" w:eastAsia="Calibri" w:hAnsi="Calibri"/>
          <w:sz w:val="19"/>
          <w:szCs w:val="19"/>
          <w:rtl w:val="0"/>
        </w:rPr>
        <w:t xml:space="preserve">card </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program performance KPIs.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Drives requirements and </w:t>
      </w:r>
      <w:r w:rsidDel="00000000" w:rsidR="00000000" w:rsidRPr="00000000">
        <w:rPr>
          <w:rFonts w:ascii="Calibri" w:cs="Calibri" w:eastAsia="Calibri" w:hAnsi="Calibri"/>
          <w:sz w:val="19"/>
          <w:szCs w:val="19"/>
          <w:rtl w:val="0"/>
        </w:rPr>
        <w:t xml:space="preserve">feature</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 delivery as Product Owner (SPOC) across engineering standups and sprint planning sessions, authoring product initiation documents and PRDs for API </w:t>
      </w:r>
      <w:r w:rsidDel="00000000" w:rsidR="00000000" w:rsidRPr="00000000">
        <w:rPr>
          <w:rFonts w:ascii="Calibri" w:cs="Calibri" w:eastAsia="Calibri" w:hAnsi="Calibri"/>
          <w:sz w:val="19"/>
          <w:szCs w:val="19"/>
          <w:rtl w:val="0"/>
        </w:rPr>
        <w:t xml:space="preserve">build</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 and processor integrations from scoping through release and support.</w:t>
      </w:r>
      <w:r w:rsidDel="00000000" w:rsidR="00000000" w:rsidRPr="00000000">
        <w:rPr>
          <w:rtl w:val="0"/>
        </w:rPr>
      </w:r>
    </w:p>
    <w:p w:rsidR="00000000" w:rsidDel="00000000" w:rsidP="00000000" w:rsidRDefault="00000000" w:rsidRPr="00000000" w14:paraId="00000011">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AVP, Product, Card Issuing &amp; Operations</w:t>
        <w:tab/>
      </w:r>
      <w:r w:rsidDel="00000000" w:rsidR="00000000" w:rsidRPr="00000000">
        <w:rPr>
          <w:rFonts w:ascii="Calibri" w:cs="Calibri" w:eastAsia="Calibri" w:hAnsi="Calibri"/>
          <w:b w:val="1"/>
          <w:bCs w:val="1"/>
          <w:sz w:val="19"/>
          <w:szCs w:val="19"/>
          <w:rtl w:val="0"/>
        </w:rPr>
        <w:t xml:space="preserve">Apr 2025 – Jan 2026</w:t>
      </w:r>
      <w:r w:rsidDel="00000000" w:rsidR="00000000" w:rsidRPr="00000000">
        <w:rPr>
          <w:rtl w:val="0"/>
        </w:rPr>
      </w:r>
    </w:p>
    <w:p w:rsidR="00000000" w:rsidDel="00000000" w:rsidP="00000000" w:rsidRDefault="00000000" w:rsidRPr="00000000" w14:paraId="00000012">
      <w:pPr>
        <w:spacing w:after="40" w:lineRule="auto"/>
        <w:rPr/>
      </w:pPr>
      <w:r w:rsidDel="00000000" w:rsidR="00000000" w:rsidRPr="00000000">
        <w:rPr>
          <w:rFonts w:ascii="Calibri" w:cs="Calibri" w:eastAsia="Calibri" w:hAnsi="Calibri"/>
          <w:i w:val="1"/>
          <w:iCs w:val="1"/>
          <w:color w:val="444444"/>
          <w:sz w:val="19"/>
          <w:szCs w:val="19"/>
          <w:rtl w:val="0"/>
        </w:rPr>
        <w:t xml:space="preserve">Cross River Bank | Fort Lee, NJ</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Designed and launched delegated authorization model enabling gaming operators, processing partners, and crypto-native fintechs to participate in the card auth flow.</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Built and scaled partner card programs by leveraging the bank’s API-first core platform, applying deep technical expertise (APIs, Swagger, Postman, SQL) to design, configure, and launch credit, debit, and prepaid solutions for leading fintech clients.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Stood up Card Operations and Support function from scratch. Recruited dedicated card network operations lead, repurposed and trained support specialists for Card Ops roles, built scripts and knowledge base to transfer ownership.</w:t>
      </w:r>
      <w:r w:rsidDel="00000000" w:rsidR="00000000" w:rsidRPr="00000000">
        <w:rPr>
          <w:rtl w:val="0"/>
        </w:rPr>
      </w:r>
    </w:p>
    <w:p w:rsidR="00000000" w:rsidDel="00000000" w:rsidP="00000000" w:rsidRDefault="00000000" w:rsidRPr="00000000" w14:paraId="00000016">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Product Manager, Card Issuing</w:t>
        <w:tab/>
      </w:r>
      <w:r w:rsidDel="00000000" w:rsidR="00000000" w:rsidRPr="00000000">
        <w:rPr>
          <w:rFonts w:ascii="Calibri" w:cs="Calibri" w:eastAsia="Calibri" w:hAnsi="Calibri"/>
          <w:b w:val="1"/>
          <w:bCs w:val="1"/>
          <w:sz w:val="19"/>
          <w:szCs w:val="19"/>
          <w:rtl w:val="0"/>
        </w:rPr>
        <w:t xml:space="preserve">Jul 2023 – Apr 2025</w:t>
      </w:r>
      <w:r w:rsidDel="00000000" w:rsidR="00000000" w:rsidRPr="00000000">
        <w:rPr>
          <w:rtl w:val="0"/>
        </w:rPr>
      </w:r>
    </w:p>
    <w:p w:rsidR="00000000" w:rsidDel="00000000" w:rsidP="00000000" w:rsidRDefault="00000000" w:rsidRPr="00000000" w14:paraId="00000017">
      <w:pPr>
        <w:spacing w:after="40" w:lineRule="auto"/>
        <w:rPr/>
      </w:pPr>
      <w:r w:rsidDel="00000000" w:rsidR="00000000" w:rsidRPr="00000000">
        <w:rPr>
          <w:rFonts w:ascii="Calibri" w:cs="Calibri" w:eastAsia="Calibri" w:hAnsi="Calibri"/>
          <w:i w:val="1"/>
          <w:iCs w:val="1"/>
          <w:color w:val="444444"/>
          <w:sz w:val="19"/>
          <w:szCs w:val="19"/>
          <w:rtl w:val="0"/>
        </w:rPr>
        <w:t xml:space="preserve">Cross River Bank | Fort Lee, NJ</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Acted as lead SME for the bank’s embedded finance and issuing product line, driving product strategy and operational execution across partner card programs.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Launched a new prepaid issuing product leveraging off-platform issuance; built FBO account structures and partnered with BSA/AML and data science teams to implement transaction monitoring scenarios and investigate fraud, ensuring program compliance.</w:t>
      </w:r>
      <w:r w:rsidDel="00000000" w:rsidR="00000000" w:rsidRPr="00000000">
        <w:rPr>
          <w:rtl w:val="0"/>
        </w:rPr>
      </w:r>
    </w:p>
    <w:p w:rsidR="00000000" w:rsidDel="00000000" w:rsidP="00000000" w:rsidRDefault="00000000" w:rsidRPr="00000000" w14:paraId="0000001A">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Career Transition</w:t>
        <w:tab/>
      </w:r>
      <w:r w:rsidDel="00000000" w:rsidR="00000000" w:rsidRPr="00000000">
        <w:rPr>
          <w:rFonts w:ascii="Calibri" w:cs="Calibri" w:eastAsia="Calibri" w:hAnsi="Calibri"/>
          <w:b w:val="1"/>
          <w:bCs w:val="1"/>
          <w:sz w:val="19"/>
          <w:szCs w:val="19"/>
          <w:rtl w:val="0"/>
        </w:rPr>
        <w:t xml:space="preserve">Jul 2022 – Jul 2023</w:t>
      </w:r>
      <w:r w:rsidDel="00000000" w:rsidR="00000000" w:rsidRPr="00000000">
        <w:rPr>
          <w:rtl w:val="0"/>
        </w:rPr>
      </w:r>
    </w:p>
    <w:p w:rsidR="00000000" w:rsidDel="00000000" w:rsidP="00000000" w:rsidRDefault="00000000" w:rsidRPr="00000000" w14:paraId="0000001B">
      <w:pPr>
        <w:spacing w:after="60" w:lineRule="auto"/>
        <w:rPr/>
      </w:pPr>
      <w:r w:rsidDel="00000000" w:rsidR="00000000" w:rsidRPr="00000000">
        <w:rPr>
          <w:rFonts w:ascii="Calibri" w:cs="Calibri" w:eastAsia="Calibri" w:hAnsi="Calibri"/>
          <w:b w:val="0"/>
          <w:bCs w:val="0"/>
          <w:i w:val="0"/>
          <w:iCs w:val="0"/>
          <w:sz w:val="19"/>
          <w:szCs w:val="19"/>
          <w:rtl w:val="0"/>
        </w:rPr>
        <w:t xml:space="preserve">Following role elimination as part of organizational restructuring at Mastercard, conducted a targeted career search aligned with card issuing and embedded finance roles, culminating in a return to product at Cross River Bank.</w:t>
      </w:r>
      <w:r w:rsidDel="00000000" w:rsidR="00000000" w:rsidRPr="00000000">
        <w:rPr>
          <w:rtl w:val="0"/>
        </w:rPr>
      </w:r>
    </w:p>
    <w:p w:rsidR="00000000" w:rsidDel="00000000" w:rsidP="00000000" w:rsidRDefault="00000000" w:rsidRPr="00000000" w14:paraId="0000001C">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Director, Platforms — Humanitarian &amp; Development</w:t>
        <w:tab/>
      </w:r>
      <w:r w:rsidDel="00000000" w:rsidR="00000000" w:rsidRPr="00000000">
        <w:rPr>
          <w:rFonts w:ascii="Calibri" w:cs="Calibri" w:eastAsia="Calibri" w:hAnsi="Calibri"/>
          <w:b w:val="1"/>
          <w:bCs w:val="1"/>
          <w:sz w:val="19"/>
          <w:szCs w:val="19"/>
          <w:rtl w:val="0"/>
        </w:rPr>
        <w:t xml:space="preserve">Apr 2019 – Jul 2022</w:t>
      </w:r>
      <w:r w:rsidDel="00000000" w:rsidR="00000000" w:rsidRPr="00000000">
        <w:rPr>
          <w:rtl w:val="0"/>
        </w:rPr>
      </w:r>
    </w:p>
    <w:p w:rsidR="00000000" w:rsidDel="00000000" w:rsidP="00000000" w:rsidRDefault="00000000" w:rsidRPr="00000000" w14:paraId="0000001D">
      <w:pPr>
        <w:spacing w:after="40" w:lineRule="auto"/>
        <w:rPr/>
      </w:pPr>
      <w:r w:rsidDel="00000000" w:rsidR="00000000" w:rsidRPr="00000000">
        <w:rPr>
          <w:rFonts w:ascii="Calibri" w:cs="Calibri" w:eastAsia="Calibri" w:hAnsi="Calibri"/>
          <w:i w:val="1"/>
          <w:iCs w:val="1"/>
          <w:color w:val="444444"/>
          <w:sz w:val="19"/>
          <w:szCs w:val="19"/>
          <w:rtl w:val="0"/>
        </w:rPr>
        <w:t xml:space="preserve">Mastercard International | Purchase, NY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Launched Community Pass Partnership Program to enhance how fintechs consumed API and SDK platform services from Mastercard.</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Created strategy, conducted needs analysis, and defined standards and documentation for the platform’s sandbox environment and developer portal; built catalog and prioritization framework for tech partners.</w:t>
      </w:r>
      <w:r w:rsidDel="00000000" w:rsidR="00000000" w:rsidRPr="00000000">
        <w:rPr>
          <w:rtl w:val="0"/>
        </w:rPr>
      </w:r>
    </w:p>
    <w:p w:rsidR="00000000" w:rsidDel="00000000" w:rsidP="00000000" w:rsidRDefault="00000000" w:rsidRPr="00000000" w14:paraId="00000020">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Director, Product Management, Strategy &amp; Design, NAM Credit</w:t>
        <w:tab/>
      </w:r>
      <w:r w:rsidDel="00000000" w:rsidR="00000000" w:rsidRPr="00000000">
        <w:rPr>
          <w:rFonts w:ascii="Calibri" w:cs="Calibri" w:eastAsia="Calibri" w:hAnsi="Calibri"/>
          <w:b w:val="1"/>
          <w:bCs w:val="1"/>
          <w:sz w:val="19"/>
          <w:szCs w:val="19"/>
          <w:rtl w:val="0"/>
        </w:rPr>
        <w:t xml:space="preserve">Jan 2018 – Mar 2019</w:t>
      </w:r>
      <w:r w:rsidDel="00000000" w:rsidR="00000000" w:rsidRPr="00000000">
        <w:rPr>
          <w:rtl w:val="0"/>
        </w:rPr>
      </w:r>
    </w:p>
    <w:p w:rsidR="00000000" w:rsidDel="00000000" w:rsidP="00000000" w:rsidRDefault="00000000" w:rsidRPr="00000000" w14:paraId="00000021">
      <w:pPr>
        <w:spacing w:after="40" w:lineRule="auto"/>
        <w:rPr/>
      </w:pPr>
      <w:r w:rsidDel="00000000" w:rsidR="00000000" w:rsidRPr="00000000">
        <w:rPr>
          <w:rFonts w:ascii="Calibri" w:cs="Calibri" w:eastAsia="Calibri" w:hAnsi="Calibri"/>
          <w:i w:val="1"/>
          <w:iCs w:val="1"/>
          <w:color w:val="444444"/>
          <w:sz w:val="19"/>
          <w:szCs w:val="19"/>
          <w:rtl w:val="0"/>
        </w:rPr>
        <w:t xml:space="preserve">Mastercard International | Purchase, NY</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Managed Credit Card product line for National Accounts and Co-brand programs, pitching value-added services and affluent credit card value propositions directly to Citibank and Capital One, and sharing best practices across issuer relationships.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Led research on</w:t>
      </w:r>
      <w:r w:rsidDel="00000000" w:rsidR="00000000" w:rsidRPr="00000000">
        <w:rPr>
          <w:rFonts w:ascii="Calibri" w:cs="Calibri" w:eastAsia="Calibri" w:hAnsi="Calibri"/>
          <w:sz w:val="19"/>
          <w:szCs w:val="19"/>
          <w:rtl w:val="0"/>
        </w:rPr>
        <w:t xml:space="preserve"> Credit C</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ard benefits, redesigning Mastercard’s World Elite </w:t>
      </w:r>
      <w:r w:rsidDel="00000000" w:rsidR="00000000" w:rsidRPr="00000000">
        <w:rPr>
          <w:rFonts w:ascii="Calibri" w:cs="Calibri" w:eastAsia="Calibri" w:hAnsi="Calibri"/>
          <w:sz w:val="19"/>
          <w:szCs w:val="19"/>
          <w:rtl w:val="0"/>
        </w:rPr>
        <w:t xml:space="preserve">C</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redit value proposition from</w:t>
      </w:r>
      <w:r w:rsidDel="00000000" w:rsidR="00000000" w:rsidRPr="00000000">
        <w:rPr>
          <w:rFonts w:ascii="Calibri" w:cs="Calibri" w:eastAsia="Calibri" w:hAnsi="Calibri"/>
          <w:sz w:val="19"/>
          <w:szCs w:val="19"/>
          <w:rtl w:val="0"/>
        </w:rPr>
        <w:t xml:space="preserve"> </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default travel model to a daily-utility model, piloting and launching rideshare credits, movie ticket benefits, and cellphone protection insurance.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Implemented contextual personalization system and built a working prototype to demonstrate value-prop to large national clients.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Partnered with Mastercard relationship managers to support sales and business development conversations with co-brand issuers and large merchants.</w:t>
      </w:r>
      <w:r w:rsidDel="00000000" w:rsidR="00000000" w:rsidRPr="00000000">
        <w:rPr>
          <w:rtl w:val="0"/>
        </w:rPr>
      </w:r>
    </w:p>
    <w:p w:rsidR="00000000" w:rsidDel="00000000" w:rsidP="00000000" w:rsidRDefault="00000000" w:rsidRPr="00000000" w14:paraId="00000026">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Manager / Director, Product Management, Global Prepaid</w:t>
        <w:tab/>
      </w:r>
      <w:r w:rsidDel="00000000" w:rsidR="00000000" w:rsidRPr="00000000">
        <w:rPr>
          <w:rFonts w:ascii="Calibri" w:cs="Calibri" w:eastAsia="Calibri" w:hAnsi="Calibri"/>
          <w:b w:val="1"/>
          <w:bCs w:val="1"/>
          <w:sz w:val="19"/>
          <w:szCs w:val="19"/>
          <w:rtl w:val="0"/>
        </w:rPr>
        <w:t xml:space="preserve">Apr 2014 – Dec 2017</w:t>
      </w:r>
      <w:r w:rsidDel="00000000" w:rsidR="00000000" w:rsidRPr="00000000">
        <w:rPr>
          <w:rtl w:val="0"/>
        </w:rPr>
      </w:r>
    </w:p>
    <w:p w:rsidR="00000000" w:rsidDel="00000000" w:rsidP="00000000" w:rsidRDefault="00000000" w:rsidRPr="00000000" w14:paraId="00000027">
      <w:pPr>
        <w:spacing w:after="40" w:lineRule="auto"/>
        <w:rPr/>
      </w:pPr>
      <w:r w:rsidDel="00000000" w:rsidR="00000000" w:rsidRPr="00000000">
        <w:rPr>
          <w:rFonts w:ascii="Calibri" w:cs="Calibri" w:eastAsia="Calibri" w:hAnsi="Calibri"/>
          <w:i w:val="1"/>
          <w:iCs w:val="1"/>
          <w:color w:val="444444"/>
          <w:sz w:val="19"/>
          <w:szCs w:val="19"/>
          <w:rtl w:val="0"/>
        </w:rPr>
        <w:t xml:space="preserve">Mastercard International | Purchase, NY</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Designed and launched the award-winning Mastercard Aid Network product (Change Agent of the Year, All Payments Expo) to facilitate humanitarian aid distribution — building commercial relationships with NGO distribution partners, sourcing and contracting vendors to execute the program, and negotiating participation agreements with humanitarian organizations.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Created product strategy and vision based on competitive analysis and customer experience research; authored product guide and participation terms &amp; conditions in collaboration with Legal and Franchise.</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Commercially deployed the Aid Network program with international NGO partners (Save the Children, World Vision, IRC), reaching 500,000 beneficiaries across 8 countries in the Middle East, Africa, and Southeast Asia.</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Owned financial inclusion KPIs across Mastercard’s global social disbursement and remittance programs, tracking progress on expanding financial access for unbanked and underbanked populations worldwide.</w:t>
      </w:r>
      <w:r w:rsidDel="00000000" w:rsidR="00000000" w:rsidRPr="00000000">
        <w:rPr>
          <w:rtl w:val="0"/>
        </w:rPr>
      </w:r>
    </w:p>
    <w:p w:rsidR="00000000" w:rsidDel="00000000" w:rsidP="00000000" w:rsidRDefault="00000000" w:rsidRPr="00000000" w14:paraId="0000002C">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Manager, Prepaid Product Development, LAC North</w:t>
        <w:tab/>
      </w:r>
      <w:r w:rsidDel="00000000" w:rsidR="00000000" w:rsidRPr="00000000">
        <w:rPr>
          <w:rFonts w:ascii="Calibri" w:cs="Calibri" w:eastAsia="Calibri" w:hAnsi="Calibri"/>
          <w:b w:val="1"/>
          <w:bCs w:val="1"/>
          <w:sz w:val="19"/>
          <w:szCs w:val="19"/>
          <w:rtl w:val="0"/>
        </w:rPr>
        <w:t xml:space="preserve">Jan 2011 – Mar 2014</w:t>
      </w:r>
      <w:r w:rsidDel="00000000" w:rsidR="00000000" w:rsidRPr="00000000">
        <w:rPr>
          <w:rtl w:val="0"/>
        </w:rPr>
      </w:r>
    </w:p>
    <w:p w:rsidR="00000000" w:rsidDel="00000000" w:rsidP="00000000" w:rsidRDefault="00000000" w:rsidRPr="00000000" w14:paraId="0000002D">
      <w:pPr>
        <w:spacing w:after="40" w:lineRule="auto"/>
        <w:rPr/>
      </w:pPr>
      <w:r w:rsidDel="00000000" w:rsidR="00000000" w:rsidRPr="00000000">
        <w:rPr>
          <w:rFonts w:ascii="Calibri" w:cs="Calibri" w:eastAsia="Calibri" w:hAnsi="Calibri"/>
          <w:i w:val="1"/>
          <w:iCs w:val="1"/>
          <w:color w:val="444444"/>
          <w:sz w:val="19"/>
          <w:szCs w:val="19"/>
          <w:rtl w:val="0"/>
        </w:rPr>
        <w:t xml:space="preserve">Mastercard Mexico | Mexico City</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Launched national correspondent banking agent network for low-value account deposit taking by adapting Mastercard’s global rePower product construct and restructuring its pricing and interchange model to fit Mexican regulatory treatment of correspondent banking agents; worked with implementing banks, merchants, and third-party technology partners.</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Built a network of 2,000 retail points (7-Eleven) processing 2 </w:t>
      </w:r>
      <w:r w:rsidDel="00000000" w:rsidR="00000000" w:rsidRPr="00000000">
        <w:rPr>
          <w:rFonts w:ascii="Calibri" w:cs="Calibri" w:eastAsia="Calibri" w:hAnsi="Calibri"/>
          <w:sz w:val="19"/>
          <w:szCs w:val="19"/>
          <w:rtl w:val="0"/>
        </w:rPr>
        <w:t xml:space="preserve">MM </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deposits for Santander, Banco Azteca, and Bansí</w:t>
      </w:r>
      <w:r w:rsidDel="00000000" w:rsidR="00000000" w:rsidRPr="00000000">
        <w:rPr>
          <w:rFonts w:ascii="Calibri" w:cs="Calibri" w:eastAsia="Calibri" w:hAnsi="Calibri"/>
          <w:sz w:val="19"/>
          <w:szCs w:val="19"/>
          <w:rtl w:val="0"/>
        </w:rPr>
        <w:t xml:space="preserve">:</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 20% YoY growth and $1.8M revenue over</w:t>
      </w:r>
      <w:r w:rsidDel="00000000" w:rsidR="00000000" w:rsidRPr="00000000">
        <w:rPr>
          <w:rFonts w:ascii="Calibri" w:cs="Calibri" w:eastAsia="Calibri" w:hAnsi="Calibri"/>
          <w:sz w:val="19"/>
          <w:szCs w:val="19"/>
          <w:rtl w:val="0"/>
        </w:rPr>
        <w:t xml:space="preserve"> </w:t>
      </w: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3 years; grew Mexico’s transaction volume past Mastercard’s rePower USA program within 2 years.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Accountable for Mastercard’s Mexico &amp; Caribbean Prepaid portfolio growth of 60% over 3 years.</w:t>
      </w:r>
      <w:r w:rsidDel="00000000" w:rsidR="00000000" w:rsidRPr="00000000">
        <w:rPr>
          <w:rtl w:val="0"/>
        </w:rPr>
      </w:r>
    </w:p>
    <w:p w:rsidR="00000000" w:rsidDel="00000000" w:rsidP="00000000" w:rsidRDefault="00000000" w:rsidRPr="00000000" w14:paraId="00000031">
      <w:pPr>
        <w:pBdr>
          <w:bottom w:color="1f4e78" w:space="2" w:sz="6" w:val="single"/>
        </w:pBdr>
        <w:spacing w:after="40" w:before="100" w:lineRule="auto"/>
        <w:rPr/>
      </w:pPr>
      <w:r w:rsidDel="00000000" w:rsidR="00000000" w:rsidRPr="00000000">
        <w:rPr>
          <w:rFonts w:ascii="Calibri" w:cs="Calibri" w:eastAsia="Calibri" w:hAnsi="Calibri"/>
          <w:b w:val="1"/>
          <w:bCs w:val="1"/>
          <w:color w:val="1f4e78"/>
          <w:sz w:val="20"/>
          <w:szCs w:val="20"/>
          <w:rtl w:val="0"/>
        </w:rPr>
        <w:t xml:space="preserve">EDUCATION</w:t>
      </w:r>
      <w:r w:rsidDel="00000000" w:rsidR="00000000" w:rsidRPr="00000000">
        <w:rPr>
          <w:rtl w:val="0"/>
        </w:rPr>
      </w:r>
    </w:p>
    <w:p w:rsidR="00000000" w:rsidDel="00000000" w:rsidP="00000000" w:rsidRDefault="00000000" w:rsidRPr="00000000" w14:paraId="00000032">
      <w:pPr>
        <w:spacing w:after="20" w:lineRule="auto"/>
        <w:rPr/>
      </w:pPr>
      <w:r w:rsidDel="00000000" w:rsidR="00000000" w:rsidRPr="00000000">
        <w:rPr>
          <w:rFonts w:ascii="Calibri" w:cs="Calibri" w:eastAsia="Calibri" w:hAnsi="Calibri"/>
          <w:b w:val="1"/>
          <w:bCs w:val="1"/>
          <w:i w:val="0"/>
          <w:iCs w:val="0"/>
          <w:sz w:val="19"/>
          <w:szCs w:val="19"/>
          <w:rtl w:val="0"/>
        </w:rPr>
        <w:t xml:space="preserve">Monterrey Institute of Technology and Higher Education (ITESM)</w:t>
      </w:r>
      <w:r w:rsidDel="00000000" w:rsidR="00000000" w:rsidRPr="00000000">
        <w:rPr>
          <w:rtl w:val="0"/>
        </w:rPr>
      </w:r>
    </w:p>
    <w:p w:rsidR="00000000" w:rsidDel="00000000" w:rsidP="00000000" w:rsidRDefault="00000000" w:rsidRPr="00000000" w14:paraId="00000033">
      <w:pPr>
        <w:spacing w:after="20" w:lineRule="auto"/>
        <w:rPr/>
      </w:pPr>
      <w:r w:rsidDel="00000000" w:rsidR="00000000" w:rsidRPr="00000000">
        <w:rPr>
          <w:rFonts w:ascii="Calibri" w:cs="Calibri" w:eastAsia="Calibri" w:hAnsi="Calibri"/>
          <w:b w:val="0"/>
          <w:bCs w:val="0"/>
          <w:i w:val="0"/>
          <w:iCs w:val="0"/>
          <w:sz w:val="19"/>
          <w:szCs w:val="19"/>
          <w:rtl w:val="0"/>
        </w:rPr>
        <w:t xml:space="preserve">Master’s Degree, Telecommunications Management</w:t>
      </w:r>
      <w:r w:rsidDel="00000000" w:rsidR="00000000" w:rsidRPr="00000000">
        <w:rPr>
          <w:rtl w:val="0"/>
        </w:rPr>
      </w:r>
    </w:p>
    <w:p w:rsidR="00000000" w:rsidDel="00000000" w:rsidP="00000000" w:rsidRDefault="00000000" w:rsidRPr="00000000" w14:paraId="00000034">
      <w:pPr>
        <w:spacing w:after="60" w:lineRule="auto"/>
        <w:rPr/>
      </w:pPr>
      <w:r w:rsidDel="00000000" w:rsidR="00000000" w:rsidRPr="00000000">
        <w:rPr>
          <w:rFonts w:ascii="Calibri" w:cs="Calibri" w:eastAsia="Calibri" w:hAnsi="Calibri"/>
          <w:b w:val="0"/>
          <w:bCs w:val="0"/>
          <w:i w:val="0"/>
          <w:iCs w:val="0"/>
          <w:sz w:val="19"/>
          <w:szCs w:val="19"/>
          <w:rtl w:val="0"/>
        </w:rPr>
        <w:t xml:space="preserve">Bachelor of Science, Electronics and Communications Engineering</w:t>
      </w:r>
      <w:r w:rsidDel="00000000" w:rsidR="00000000" w:rsidRPr="00000000">
        <w:rPr>
          <w:rtl w:val="0"/>
        </w:rPr>
      </w:r>
    </w:p>
    <w:p w:rsidR="00000000" w:rsidDel="00000000" w:rsidP="00000000" w:rsidRDefault="00000000" w:rsidRPr="00000000" w14:paraId="00000035">
      <w:pPr>
        <w:pBdr>
          <w:bottom w:color="1f4e78" w:space="2" w:sz="6" w:val="single"/>
        </w:pBdr>
        <w:spacing w:after="40" w:before="100" w:lineRule="auto"/>
        <w:rPr/>
      </w:pPr>
      <w:r w:rsidDel="00000000" w:rsidR="00000000" w:rsidRPr="00000000">
        <w:rPr>
          <w:rFonts w:ascii="Calibri" w:cs="Calibri" w:eastAsia="Calibri" w:hAnsi="Calibri"/>
          <w:b w:val="1"/>
          <w:bCs w:val="1"/>
          <w:color w:val="1f4e78"/>
          <w:sz w:val="20"/>
          <w:szCs w:val="20"/>
          <w:rtl w:val="0"/>
        </w:rPr>
        <w:t xml:space="preserve">AWARDS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Change Agent of the Year — Mastercard Aid Network (All Payments Expo)</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Most Promising Innovation — ITU Telecom World (Social Impact – Disaster Recovery)</w:t>
      </w:r>
      <w:r w:rsidDel="00000000" w:rsidR="00000000" w:rsidRPr="00000000">
        <w:rPr>
          <w:rtl w:val="0"/>
        </w:rPr>
      </w:r>
    </w:p>
    <w:p w:rsidR="00000000" w:rsidDel="00000000" w:rsidP="00000000" w:rsidRDefault="00000000" w:rsidRPr="00000000" w14:paraId="00000038">
      <w:pPr>
        <w:pBdr>
          <w:bottom w:color="1f4e78" w:space="2" w:sz="6" w:val="single"/>
        </w:pBdr>
        <w:spacing w:after="40" w:before="100" w:lineRule="auto"/>
        <w:rPr/>
      </w:pPr>
      <w:r w:rsidDel="00000000" w:rsidR="00000000" w:rsidRPr="00000000">
        <w:rPr>
          <w:rFonts w:ascii="Calibri" w:cs="Calibri" w:eastAsia="Calibri" w:hAnsi="Calibri"/>
          <w:b w:val="1"/>
          <w:bCs w:val="1"/>
          <w:color w:val="1f4e78"/>
          <w:sz w:val="20"/>
          <w:szCs w:val="20"/>
          <w:rtl w:val="0"/>
        </w:rPr>
        <w:t xml:space="preserve">CERTIFICATIONS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Scrum Product Owner Certified (SPOC) — 2023</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0" w:lineRule="auto"/>
        <w:ind w:left="288" w:right="0" w:hanging="215"/>
        <w:jc w:val="left"/>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Emergency Medical Technician — NYSDOH — 2024</w:t>
      </w:r>
      <w:r w:rsidDel="00000000" w:rsidR="00000000" w:rsidRPr="00000000">
        <w:rPr>
          <w:rtl w:val="0"/>
        </w:rPr>
      </w:r>
    </w:p>
    <w:p w:rsidR="00000000" w:rsidDel="00000000" w:rsidP="00000000" w:rsidRDefault="00000000" w:rsidRPr="00000000" w14:paraId="0000003B">
      <w:pPr>
        <w:pBdr>
          <w:bottom w:color="1f4e78" w:space="2" w:sz="6" w:val="single"/>
        </w:pBdr>
        <w:spacing w:after="40" w:before="100" w:lineRule="auto"/>
        <w:rPr/>
      </w:pPr>
      <w:r w:rsidDel="00000000" w:rsidR="00000000" w:rsidRPr="00000000">
        <w:rPr>
          <w:rFonts w:ascii="Calibri" w:cs="Calibri" w:eastAsia="Calibri" w:hAnsi="Calibri"/>
          <w:b w:val="1"/>
          <w:bCs w:val="1"/>
          <w:color w:val="1f4e78"/>
          <w:sz w:val="20"/>
          <w:szCs w:val="20"/>
          <w:rtl w:val="0"/>
        </w:rPr>
        <w:t xml:space="preserve">VOLUNTEER</w:t>
      </w:r>
      <w:r w:rsidDel="00000000" w:rsidR="00000000" w:rsidRPr="00000000">
        <w:rPr>
          <w:rtl w:val="0"/>
        </w:rPr>
      </w:r>
    </w:p>
    <w:p w:rsidR="00000000" w:rsidDel="00000000" w:rsidP="00000000" w:rsidRDefault="00000000" w:rsidRPr="00000000" w14:paraId="0000003C">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Emergency Medical Technician</w:t>
        <w:tab/>
      </w:r>
      <w:r w:rsidDel="00000000" w:rsidR="00000000" w:rsidRPr="00000000">
        <w:rPr>
          <w:rFonts w:ascii="Calibri" w:cs="Calibri" w:eastAsia="Calibri" w:hAnsi="Calibri"/>
          <w:b w:val="1"/>
          <w:bCs w:val="1"/>
          <w:sz w:val="19"/>
          <w:szCs w:val="19"/>
          <w:rtl w:val="0"/>
        </w:rPr>
        <w:t xml:space="preserve">May 2024 – Present</w:t>
      </w:r>
      <w:r w:rsidDel="00000000" w:rsidR="00000000" w:rsidRPr="00000000">
        <w:rPr>
          <w:rtl w:val="0"/>
        </w:rPr>
      </w:r>
    </w:p>
    <w:p w:rsidR="00000000" w:rsidDel="00000000" w:rsidP="00000000" w:rsidRDefault="00000000" w:rsidRPr="00000000" w14:paraId="0000003D">
      <w:pPr>
        <w:spacing w:after="40" w:lineRule="auto"/>
        <w:rPr/>
      </w:pPr>
      <w:r w:rsidDel="00000000" w:rsidR="00000000" w:rsidRPr="00000000">
        <w:rPr>
          <w:rFonts w:ascii="Calibri" w:cs="Calibri" w:eastAsia="Calibri" w:hAnsi="Calibri"/>
          <w:i w:val="1"/>
          <w:iCs w:val="1"/>
          <w:color w:val="444444"/>
          <w:sz w:val="19"/>
          <w:szCs w:val="19"/>
          <w:rtl w:val="0"/>
        </w:rPr>
        <w:t xml:space="preserve">Ardsley-Secor Volunteer Ambulance Corps</w:t>
      </w:r>
      <w:r w:rsidDel="00000000" w:rsidR="00000000" w:rsidRPr="00000000">
        <w:rPr>
          <w:rtl w:val="0"/>
        </w:rPr>
      </w:r>
    </w:p>
    <w:p w:rsidR="00000000" w:rsidDel="00000000" w:rsidP="00000000" w:rsidRDefault="00000000" w:rsidRPr="00000000" w14:paraId="0000003E">
      <w:pPr>
        <w:tabs>
          <w:tab w:val="right" w:leader="none" w:pos="10080"/>
        </w:tabs>
        <w:spacing w:after="6" w:before="70" w:lineRule="auto"/>
        <w:rPr/>
      </w:pPr>
      <w:r w:rsidDel="00000000" w:rsidR="00000000" w:rsidRPr="00000000">
        <w:rPr>
          <w:rFonts w:ascii="Calibri" w:cs="Calibri" w:eastAsia="Calibri" w:hAnsi="Calibri"/>
          <w:b w:val="1"/>
          <w:bCs w:val="1"/>
          <w:sz w:val="20"/>
          <w:szCs w:val="20"/>
          <w:rtl w:val="0"/>
        </w:rPr>
        <w:t xml:space="preserve">Charter Co-President</w:t>
        <w:tab/>
      </w:r>
      <w:r w:rsidDel="00000000" w:rsidR="00000000" w:rsidRPr="00000000">
        <w:rPr>
          <w:rFonts w:ascii="Calibri" w:cs="Calibri" w:eastAsia="Calibri" w:hAnsi="Calibri"/>
          <w:b w:val="1"/>
          <w:bCs w:val="1"/>
          <w:sz w:val="19"/>
          <w:szCs w:val="19"/>
          <w:rtl w:val="0"/>
        </w:rPr>
        <w:t xml:space="preserve">Oct 2023 – Mar 2024</w:t>
      </w:r>
      <w:r w:rsidDel="00000000" w:rsidR="00000000" w:rsidRPr="00000000">
        <w:rPr>
          <w:rtl w:val="0"/>
        </w:rPr>
      </w:r>
    </w:p>
    <w:p w:rsidR="00000000" w:rsidDel="00000000" w:rsidP="00000000" w:rsidRDefault="00000000" w:rsidRPr="00000000" w14:paraId="0000003F">
      <w:pPr>
        <w:spacing w:after="40" w:lineRule="auto"/>
        <w:rPr/>
      </w:pPr>
      <w:r w:rsidDel="00000000" w:rsidR="00000000" w:rsidRPr="00000000">
        <w:rPr>
          <w:rFonts w:ascii="Calibri" w:cs="Calibri" w:eastAsia="Calibri" w:hAnsi="Calibri"/>
          <w:i w:val="1"/>
          <w:iCs w:val="1"/>
          <w:color w:val="444444"/>
          <w:sz w:val="19"/>
          <w:szCs w:val="19"/>
          <w:rtl w:val="0"/>
        </w:rPr>
        <w:t xml:space="preserve">Ardsley Special Education PTA (SEPTA)</w:t>
      </w:r>
      <w:r w:rsidDel="00000000" w:rsidR="00000000" w:rsidRPr="00000000">
        <w:rPr>
          <w:rtl w:val="0"/>
        </w:rPr>
      </w:r>
    </w:p>
    <w:sectPr>
      <w:pgSz w:h="15840" w:w="12240" w:orient="portrait"/>
      <w:pgMar w:bottom="500" w:top="500" w:left="850"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tSyv1G25CmumjFk0PDuPGnki/w==">CgMxLjA4AHIhMTJLRjBlQlV2bXZMYTdCVkNLUW01RTdYdTQyRWk1ZXo0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2026-10-13T00:34:51.866Z</dcterms:created>
  <dc:creator>Un-named</dc:creator>
</cp:coreProperties>
</file>

<file path=docProps/custom.xml><?xml version="1.0" encoding="utf-8"?>
<Properties xmlns="http://schemas.openxmlformats.org/officeDocument/2006/custom-properties" xmlns:vt="http://schemas.openxmlformats.org/officeDocument/2006/docPropsVTypes"/>
</file>